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63" w:rsidRPr="007E2E63" w:rsidRDefault="007E2E63" w:rsidP="007E2E6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ru-RU"/>
        </w:rPr>
      </w:pPr>
      <w:proofErr w:type="spellStart"/>
      <w:r w:rsidRPr="007E2E63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ru-RU"/>
        </w:rPr>
        <w:t>Методидеские</w:t>
      </w:r>
      <w:proofErr w:type="spellEnd"/>
      <w:r w:rsidRPr="007E2E63">
        <w:rPr>
          <w:rFonts w:ascii="Times" w:eastAsia="Times New Roman" w:hAnsi="Times" w:cs="Times New Roman"/>
          <w:b/>
          <w:bCs/>
          <w:color w:val="000000"/>
          <w:sz w:val="27"/>
          <w:szCs w:val="27"/>
          <w:lang w:val="ru-RU"/>
        </w:rPr>
        <w:t xml:space="preserve"> рекомендации по аттестации руководителей и специалистов членов саморегулируемых организаций, объединяющих лиц, осуществляющих подготовку проектной документации</w:t>
      </w:r>
    </w:p>
    <w:p w:rsidR="007E2E63" w:rsidRPr="007E2E63" w:rsidRDefault="007E2E63" w:rsidP="007E2E63">
      <w:pPr>
        <w:jc w:val="right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РЕКОМЕНДОВАНО</w:t>
      </w:r>
    </w:p>
    <w:p w:rsidR="007E2E63" w:rsidRPr="007E2E63" w:rsidRDefault="007E2E63" w:rsidP="007E2E63">
      <w:pPr>
        <w:jc w:val="right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Советом Национального</w:t>
      </w:r>
    </w:p>
    <w:p w:rsidR="007E2E63" w:rsidRPr="007E2E63" w:rsidRDefault="007E2E63" w:rsidP="007E2E63">
      <w:pPr>
        <w:jc w:val="right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объединения проектировщиков</w:t>
      </w:r>
    </w:p>
    <w:p w:rsidR="007E2E63" w:rsidRPr="007E2E63" w:rsidRDefault="007E2E63" w:rsidP="007E2E63">
      <w:pPr>
        <w:jc w:val="right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протокол № 36  от 24 августа 2011 г.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ind w:left="510" w:right="770"/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Методические рекомендации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ind w:left="510" w:right="770"/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color w:val="000000"/>
          <w:lang w:val="ru-RU"/>
        </w:rPr>
        <w:t>по аттестации руководителей и специалистов членов саморегулируемых организаций, объединяющих лиц, осуществляющих подготовку проектной документации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ind w:right="24"/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pacing w:val="-5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ind w:right="24"/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pacing w:val="-5"/>
          <w:lang w:val="ru-RU"/>
        </w:rPr>
        <w:t>1. Общие положения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ind w:left="284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1.1.</w:t>
      </w:r>
      <w:r w:rsidRPr="007E2E63">
        <w:rPr>
          <w:rFonts w:ascii="Times" w:hAnsi="Times" w:cs="Times New Roman"/>
          <w:color w:val="000000"/>
          <w:lang w:val="ru-RU"/>
        </w:rPr>
        <w:t> Настоящие Методические рекомендации (далее – Рекомендации) устанавливают порядок и условия проведения квалификационной аттестации руководителей и специалистов членов саморегулируемых организаций (далее – СРО), объединяющих лиц, осуществляющих подготовку проектной документации.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ind w:left="284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1.2.</w:t>
      </w:r>
      <w:r w:rsidRPr="007E2E63">
        <w:rPr>
          <w:rFonts w:ascii="Times" w:hAnsi="Times" w:cs="Times New Roman"/>
          <w:color w:val="000000"/>
          <w:lang w:val="ru-RU"/>
        </w:rPr>
        <w:t xml:space="preserve"> Рекомендации разработаны в соответствии с Градостроительным кодексом Российской Федерации от 29.12.2004 г. 190-ФЗ (в ред. Федерального закона от 27.07.2010 г. № 240-ФЗ), Федеральным законом от 01.12.2007 г. № 315-ФЗ «О саморегулируемых организациях», Трудовым кодексом Российской Федерации от 30.12.2001 г. № 197-ФЗ, Приказом </w:t>
      </w:r>
      <w:proofErr w:type="spellStart"/>
      <w:r w:rsidRPr="007E2E63">
        <w:rPr>
          <w:rFonts w:ascii="Times" w:hAnsi="Times" w:cs="Times New Roman"/>
          <w:color w:val="000000"/>
          <w:lang w:val="ru-RU"/>
        </w:rPr>
        <w:t>Минздравсоцразвития</w:t>
      </w:r>
      <w:proofErr w:type="spellEnd"/>
      <w:r w:rsidRPr="007E2E63">
        <w:rPr>
          <w:rFonts w:ascii="Times" w:hAnsi="Times" w:cs="Times New Roman"/>
          <w:color w:val="000000"/>
          <w:lang w:val="ru-RU"/>
        </w:rPr>
        <w:t xml:space="preserve"> России от 23.04.2008 г. № 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 (далее </w:t>
      </w:r>
      <w:r w:rsidRPr="007E2E63">
        <w:rPr>
          <w:rFonts w:ascii="Times" w:hAnsi="Times" w:cs="Times New Roman"/>
          <w:color w:val="000000"/>
          <w:sz w:val="20"/>
          <w:szCs w:val="20"/>
          <w:lang w:val="ru-RU"/>
        </w:rPr>
        <w:t>-</w:t>
      </w:r>
      <w:r w:rsidRPr="007E2E63">
        <w:rPr>
          <w:rFonts w:ascii="Times" w:hAnsi="Times" w:cs="Times New Roman"/>
          <w:color w:val="000000"/>
          <w:lang w:val="ru-RU"/>
        </w:rPr>
        <w:t> ЕКС).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ind w:left="284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pacing w:val="-4"/>
          <w:lang w:val="ru-RU"/>
        </w:rPr>
        <w:lastRenderedPageBreak/>
        <w:t>1.3.</w:t>
      </w:r>
      <w:r w:rsidRPr="007E2E63">
        <w:rPr>
          <w:rFonts w:ascii="Times" w:hAnsi="Times" w:cs="Times New Roman"/>
          <w:color w:val="000000"/>
          <w:spacing w:val="-4"/>
          <w:lang w:val="ru-RU"/>
        </w:rPr>
        <w:t> Р</w:t>
      </w:r>
      <w:r w:rsidRPr="007E2E63">
        <w:rPr>
          <w:rFonts w:ascii="Times" w:hAnsi="Times" w:cs="Times New Roman"/>
          <w:color w:val="000000"/>
          <w:lang w:val="ru-RU"/>
        </w:rPr>
        <w:t>екомендации</w:t>
      </w:r>
      <w:r w:rsidRPr="007E2E63">
        <w:rPr>
          <w:rFonts w:ascii="Times" w:hAnsi="Times" w:cs="Times New Roman"/>
          <w:color w:val="000000"/>
          <w:spacing w:val="-4"/>
          <w:lang w:val="ru-RU"/>
        </w:rPr>
        <w:t> предназначены</w:t>
      </w:r>
      <w:r w:rsidRPr="007E2E63">
        <w:rPr>
          <w:rFonts w:ascii="Times" w:hAnsi="Times" w:cs="Times New Roman"/>
          <w:color w:val="000000"/>
          <w:lang w:val="ru-RU"/>
        </w:rPr>
        <w:t>:</w:t>
      </w:r>
    </w:p>
    <w:p w:rsidR="007E2E63" w:rsidRPr="007E2E63" w:rsidRDefault="007E2E63" w:rsidP="007E2E63">
      <w:pPr>
        <w:ind w:left="851" w:right="-43" w:hanging="425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для юридических лиц и индивидуальных предпринимателей </w:t>
      </w:r>
      <w:r w:rsidRPr="007E2E63">
        <w:rPr>
          <w:rFonts w:ascii="Times" w:hAnsi="Times" w:cs="Times New Roman"/>
          <w:color w:val="000000"/>
          <w:sz w:val="20"/>
          <w:szCs w:val="20"/>
          <w:lang w:val="ru-RU"/>
        </w:rPr>
        <w:t>-</w:t>
      </w:r>
      <w:r w:rsidRPr="007E2E63">
        <w:rPr>
          <w:rFonts w:ascii="Times" w:hAnsi="Times" w:cs="Times New Roman"/>
          <w:color w:val="000000"/>
          <w:lang w:val="ru-RU"/>
        </w:rPr>
        <w:t> членов СРО;</w:t>
      </w:r>
    </w:p>
    <w:p w:rsidR="007E2E63" w:rsidRPr="007E2E63" w:rsidRDefault="007E2E63" w:rsidP="007E2E63">
      <w:pPr>
        <w:ind w:left="851" w:right="-43" w:hanging="425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для работников (руководителей и специалистов), являющихся сотрудниками юридических лиц и индивидуальных предпринимателей – членов СРО;</w:t>
      </w:r>
    </w:p>
    <w:p w:rsidR="007E2E63" w:rsidRPr="007E2E63" w:rsidRDefault="007E2E63" w:rsidP="007E2E63">
      <w:pPr>
        <w:ind w:left="851" w:right="-43" w:hanging="425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специализированного органа СРО, к функциям которого относится организация работ по проведению аттестации персонала членов СРО;</w:t>
      </w:r>
    </w:p>
    <w:p w:rsidR="007E2E63" w:rsidRPr="007E2E63" w:rsidRDefault="007E2E63" w:rsidP="007E2E63">
      <w:pPr>
        <w:ind w:left="851" w:right="-43" w:hanging="425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для органов управления СРО, в части принятия ими решения о выдаче, отказе от выдачи, приостановлении или прекращении действия свидетельств о допуске к работам, влияющим на безопасность объектов капитального строительства.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ind w:left="284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1.4.</w:t>
      </w:r>
      <w:r w:rsidRPr="007E2E63">
        <w:rPr>
          <w:rFonts w:ascii="Times" w:hAnsi="Times" w:cs="Times New Roman"/>
          <w:color w:val="000000"/>
          <w:lang w:val="ru-RU"/>
        </w:rPr>
        <w:t> Квалификационная аттестация руководителей и специалистов членов СРО, объединяющих лиц, осуществляющих подготовку проектной документации, проводится с целью обеспечения качества подготовки проектной документации, усиления защиты прав и интересов потребителей услуг по подготовке проектной документации, определения уровня подготовленности руководителей и специалистов членов СРО к выполнению своих функциональных должностных обязанностей, установления профессиональной компетентности руководителей и специалистов членов СРО, определения уровня их профессиональной подготовки, стимулирования роста квалификации руководителей и специалистов членов СРО, повышения персональной ответственности за выполненные проектные работы.</w:t>
      </w:r>
    </w:p>
    <w:p w:rsidR="007E2E63" w:rsidRPr="007E2E63" w:rsidRDefault="007E2E63" w:rsidP="007E2E63">
      <w:pPr>
        <w:shd w:val="clear" w:color="auto" w:fill="FFFFFF"/>
        <w:ind w:right="24"/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pacing w:val="-5"/>
          <w:lang w:val="ru-RU"/>
        </w:rPr>
        <w:t>2. Термины и определения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color w:val="000000"/>
          <w:lang w:val="ru-RU"/>
        </w:rPr>
        <w:t>В настоящих Рекомендациях используются следующие термины:</w:t>
      </w:r>
    </w:p>
    <w:p w:rsidR="007E2E63" w:rsidRPr="007E2E63" w:rsidRDefault="007E2E63" w:rsidP="007E2E63">
      <w:pPr>
        <w:shd w:val="clear" w:color="auto" w:fill="FFFFFF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квалификационная аттестация</w:t>
      </w:r>
      <w:r w:rsidRPr="007E2E63">
        <w:rPr>
          <w:rFonts w:ascii="Times" w:hAnsi="Times" w:cs="Times New Roman"/>
          <w:color w:val="000000"/>
          <w:lang w:val="ru-RU"/>
        </w:rPr>
        <w:t> </w:t>
      </w:r>
      <w:r w:rsidRPr="007E2E63">
        <w:rPr>
          <w:rFonts w:ascii="Times" w:hAnsi="Times" w:cs="Times New Roman"/>
          <w:color w:val="000000"/>
          <w:sz w:val="20"/>
          <w:szCs w:val="20"/>
          <w:lang w:val="ru-RU"/>
        </w:rPr>
        <w:t>-</w:t>
      </w:r>
      <w:r w:rsidRPr="007E2E63">
        <w:rPr>
          <w:rFonts w:ascii="Times" w:hAnsi="Times" w:cs="Times New Roman"/>
          <w:color w:val="000000"/>
          <w:lang w:val="ru-RU"/>
        </w:rPr>
        <w:t> оценка соответствия квалификационных сведений, профессиональной (в форме знаний, умений и компетенций) подготовленности работника квалификационным характеристикам, содержащимся в ЕКС, и (или) требованиям, установленным в профессиональных стандартах;</w:t>
      </w:r>
    </w:p>
    <w:p w:rsidR="007E2E63" w:rsidRPr="007E2E63" w:rsidRDefault="007E2E63" w:rsidP="007E2E63">
      <w:pPr>
        <w:shd w:val="clear" w:color="auto" w:fill="FFFFFF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квалификация</w:t>
      </w:r>
      <w:r w:rsidRPr="007E2E63">
        <w:rPr>
          <w:rFonts w:ascii="Times" w:hAnsi="Times" w:cs="Times New Roman"/>
          <w:i/>
          <w:iCs/>
          <w:color w:val="000000"/>
          <w:lang w:val="ru-RU"/>
        </w:rPr>
        <w:t> </w:t>
      </w:r>
      <w:r w:rsidRPr="007E2E63">
        <w:rPr>
          <w:rFonts w:ascii="Times" w:hAnsi="Times" w:cs="Times New Roman"/>
          <w:i/>
          <w:iCs/>
          <w:color w:val="000000"/>
          <w:sz w:val="20"/>
          <w:szCs w:val="20"/>
          <w:lang w:val="ru-RU"/>
        </w:rPr>
        <w:t>-</w:t>
      </w:r>
      <w:r w:rsidRPr="007E2E63">
        <w:rPr>
          <w:rFonts w:ascii="Times" w:hAnsi="Times" w:cs="Times New Roman"/>
          <w:i/>
          <w:iCs/>
          <w:color w:val="000000"/>
          <w:lang w:val="ru-RU"/>
        </w:rPr>
        <w:t> </w:t>
      </w:r>
      <w:r w:rsidRPr="007E2E63">
        <w:rPr>
          <w:rFonts w:ascii="Times" w:hAnsi="Times" w:cs="Times New Roman"/>
          <w:color w:val="000000"/>
          <w:lang w:val="ru-RU"/>
        </w:rPr>
        <w:t>подготовленность работника к профессиональной </w:t>
      </w:r>
      <w:r w:rsidRPr="007E2E63">
        <w:rPr>
          <w:rFonts w:ascii="Times" w:hAnsi="Times" w:cs="Times New Roman"/>
          <w:color w:val="000000"/>
          <w:spacing w:val="-1"/>
          <w:lang w:val="ru-RU"/>
        </w:rPr>
        <w:t>деятельности для выполнения трудовых функций определенной сложности в рамках </w:t>
      </w:r>
      <w:r w:rsidRPr="007E2E63">
        <w:rPr>
          <w:rFonts w:ascii="Times" w:hAnsi="Times" w:cs="Times New Roman"/>
          <w:color w:val="000000"/>
          <w:spacing w:val="-3"/>
          <w:lang w:val="ru-RU"/>
        </w:rPr>
        <w:t>профессии и занимаемой должности.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ind w:left="360"/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 Общий порядок проведения аттестации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3.1.</w:t>
      </w:r>
      <w:r w:rsidRPr="007E2E63">
        <w:rPr>
          <w:rFonts w:ascii="Times" w:hAnsi="Times" w:cs="Times New Roman"/>
          <w:color w:val="000000"/>
          <w:lang w:val="ru-RU"/>
        </w:rPr>
        <w:t> Очередная квалификационная аттестация руководителей и специалистов членов СРО (далее – аттестация) проводится не реже, чем один раз в пять лет.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3.2.</w:t>
      </w:r>
      <w:r w:rsidRPr="007E2E63">
        <w:rPr>
          <w:rFonts w:ascii="Times" w:hAnsi="Times" w:cs="Times New Roman"/>
          <w:color w:val="000000"/>
          <w:lang w:val="ru-RU"/>
        </w:rPr>
        <w:t> Внеочередная квалификационная аттестация проводится в следующих случаях:</w:t>
      </w:r>
    </w:p>
    <w:p w:rsidR="007E2E63" w:rsidRPr="007E2E63" w:rsidRDefault="007E2E63" w:rsidP="007E2E63">
      <w:pPr>
        <w:ind w:left="567" w:right="-43" w:hanging="283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при назначении руководителей и специалистов на новую должность;</w:t>
      </w:r>
    </w:p>
    <w:p w:rsidR="007E2E63" w:rsidRPr="007E2E63" w:rsidRDefault="007E2E63" w:rsidP="007E2E63">
      <w:pPr>
        <w:ind w:left="567" w:right="-43" w:hanging="283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при переводе на другую работу, отличающуюся от предыдущей по характеру функциональных и должностных обязанностей;</w:t>
      </w:r>
    </w:p>
    <w:p w:rsidR="007E2E63" w:rsidRPr="007E2E63" w:rsidRDefault="007E2E63" w:rsidP="007E2E63">
      <w:pPr>
        <w:ind w:left="567" w:right="-43" w:hanging="283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по решению руководителя члена СРО при установлении недостаточных знаний руководителями и специалистами требований нормативных актов в сфере проектирования объектов капитального строительства, а также при введении в действие новых или внесения существенных изменений в действующие нормативные правовые акты или нормативно-технические документы.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3.3.</w:t>
      </w:r>
      <w:r w:rsidRPr="007E2E63">
        <w:rPr>
          <w:rFonts w:ascii="Times" w:hAnsi="Times" w:cs="Times New Roman"/>
          <w:color w:val="000000"/>
          <w:lang w:val="ru-RU"/>
        </w:rPr>
        <w:t> Ответственность за своевременное и качественное проведение аттестации работников несет руководитель члена СРО.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3.4.</w:t>
      </w:r>
      <w:r w:rsidRPr="007E2E63">
        <w:rPr>
          <w:rFonts w:ascii="Times" w:hAnsi="Times" w:cs="Times New Roman"/>
          <w:color w:val="000000"/>
          <w:lang w:val="ru-RU"/>
        </w:rPr>
        <w:t> Общую организацию работ по проведению аттестации руководителей и специалистов членов СРО осуществляет СРО.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3.5.</w:t>
      </w:r>
      <w:r w:rsidRPr="007E2E63">
        <w:rPr>
          <w:rFonts w:ascii="Times" w:hAnsi="Times" w:cs="Times New Roman"/>
          <w:color w:val="000000"/>
          <w:lang w:val="ru-RU"/>
        </w:rPr>
        <w:t> Аттестация руководителей и специалистов члена СРО может проводиться аттестационной комиссией, создаваемой членом СРО, в порядке, предусмотренном Положением о проведении аттестации работников, утвержденным членом СРО в соответствии с Трудовым кодексом Российской Федерации, настоящими Рекомендациями, а также с требованиями, установленными СРО, либо аттестационной комиссией СРО в случае делегирования ей членом СРО полномочий на проведение аттестации руководителей и специалистов или ее отдельных этапов.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3.6.</w:t>
      </w:r>
      <w:r w:rsidRPr="007E2E63">
        <w:rPr>
          <w:rFonts w:ascii="Times" w:hAnsi="Times" w:cs="Times New Roman"/>
          <w:color w:val="000000"/>
          <w:lang w:val="ru-RU"/>
        </w:rPr>
        <w:t> В состав аттестационной комиссии помимо наиболее квалифицированных и авторитетных специалистов членов СРО могут привлекаться специалисты из других СРО, учебных центров, высших учебных заведений, государственных органов экспертизы, надзора, независимые эксперты.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3.7.</w:t>
      </w:r>
      <w:r w:rsidRPr="007E2E63">
        <w:rPr>
          <w:rFonts w:ascii="Times" w:hAnsi="Times" w:cs="Times New Roman"/>
          <w:color w:val="000000"/>
          <w:lang w:val="ru-RU"/>
        </w:rPr>
        <w:t> Процедура аттестации должна предусматривать:</w:t>
      </w:r>
    </w:p>
    <w:p w:rsidR="007E2E63" w:rsidRPr="007E2E63" w:rsidRDefault="007E2E63" w:rsidP="007E2E63">
      <w:pPr>
        <w:ind w:left="567" w:right="-43" w:hanging="283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формальную оценку квалификации аттестуемого работника: профессиональное образование, стаж работы, профессиональная переподготовка, повышение квалификации;</w:t>
      </w:r>
    </w:p>
    <w:p w:rsidR="007E2E63" w:rsidRPr="007E2E63" w:rsidRDefault="007E2E63" w:rsidP="007E2E63">
      <w:pPr>
        <w:ind w:left="567" w:right="-43" w:hanging="283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объективную оценку профессиональных знаний, умений и компетенций работника.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3.8.</w:t>
      </w:r>
      <w:r w:rsidRPr="007E2E63">
        <w:rPr>
          <w:rFonts w:ascii="Times" w:hAnsi="Times" w:cs="Times New Roman"/>
          <w:color w:val="000000"/>
          <w:lang w:val="ru-RU"/>
        </w:rPr>
        <w:t> Оценка квалификации руководителей и специалистов осуществляется на основании материалов, представленных кадровой службой организации </w:t>
      </w:r>
      <w:r w:rsidRPr="007E2E63">
        <w:rPr>
          <w:rFonts w:ascii="Times" w:hAnsi="Times" w:cs="Times New Roman"/>
          <w:color w:val="000000"/>
          <w:sz w:val="20"/>
          <w:szCs w:val="20"/>
          <w:lang w:val="ru-RU"/>
        </w:rPr>
        <w:t>-</w:t>
      </w:r>
      <w:r w:rsidRPr="007E2E63">
        <w:rPr>
          <w:rFonts w:ascii="Times" w:hAnsi="Times" w:cs="Times New Roman"/>
          <w:color w:val="000000"/>
          <w:lang w:val="ru-RU"/>
        </w:rPr>
        <w:t>члена СРО, в том числе документов о профессиональном образовании работника, профессиональной переподготовке, повышении квалификации, стаже работы.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3.9.</w:t>
      </w:r>
      <w:r w:rsidRPr="007E2E63">
        <w:rPr>
          <w:rFonts w:ascii="Times" w:hAnsi="Times" w:cs="Times New Roman"/>
          <w:color w:val="000000"/>
          <w:lang w:val="ru-RU"/>
        </w:rPr>
        <w:t> Оценка профессиональных знаний, умений и компетенций руководителей и специалистов членов СРО может осуществляться в виде тестирования, теоретического экзамена, собеседования, практических заданий, и иных формах оценки, позволяющих объективно оценить профессиональный уровень работника.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3.10.</w:t>
      </w:r>
      <w:r w:rsidRPr="007E2E63">
        <w:rPr>
          <w:rFonts w:ascii="Times" w:hAnsi="Times" w:cs="Times New Roman"/>
          <w:color w:val="000000"/>
          <w:lang w:val="ru-RU"/>
        </w:rPr>
        <w:t> Самостоятельное проведение членом СРО оценки уровня профессиональных знаний его персонала допускается при наличии у него надлежащим образом утвержденного корпоративного документа,</w:t>
      </w:r>
      <w:r w:rsidRPr="007E2E63">
        <w:rPr>
          <w:rFonts w:ascii="Times" w:hAnsi="Times" w:cs="Times New Roman"/>
          <w:b/>
          <w:bCs/>
          <w:color w:val="000000"/>
          <w:lang w:val="ru-RU"/>
        </w:rPr>
        <w:t> </w:t>
      </w:r>
      <w:r w:rsidRPr="007E2E63">
        <w:rPr>
          <w:rFonts w:ascii="Times" w:hAnsi="Times" w:cs="Times New Roman"/>
          <w:color w:val="000000"/>
          <w:lang w:val="ru-RU"/>
        </w:rPr>
        <w:t>содержащего квалификационные требования (профессиональные стандарты, требования к квалификации и др.), а также контрольно-измерительных материалов, разработанных в соответствии с квалификационными требованиями, установленными указанным документом.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3.11.</w:t>
      </w:r>
      <w:r w:rsidRPr="007E2E63">
        <w:rPr>
          <w:rFonts w:ascii="Times" w:hAnsi="Times" w:cs="Times New Roman"/>
          <w:color w:val="000000"/>
          <w:lang w:val="ru-RU"/>
        </w:rPr>
        <w:t> В случае делегирования полномочий по проведению аттестации руководителей и специалистов членов СРО специализированному органу СРО, такая оценка проводится на основании утвержденного СРО документа, содержащего квалификационные требования (профессиональные стандарты, требования к квалификации и др.), которыми должны обладать руководители и специалисты членов СРО, а также контрольно-измерительных материалов соответствующих указанному документу.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3.12.</w:t>
      </w:r>
      <w:r w:rsidRPr="007E2E63">
        <w:rPr>
          <w:rFonts w:ascii="Times" w:hAnsi="Times" w:cs="Times New Roman"/>
          <w:color w:val="000000"/>
          <w:lang w:val="ru-RU"/>
        </w:rPr>
        <w:t> Контрольно-измерительные материалы должны отражать содержание нормативно-правовых и нормативно-технических документов в области проектирования.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3.13.</w:t>
      </w:r>
      <w:r w:rsidRPr="007E2E63">
        <w:rPr>
          <w:rFonts w:ascii="Times" w:hAnsi="Times" w:cs="Times New Roman"/>
          <w:color w:val="000000"/>
          <w:lang w:val="ru-RU"/>
        </w:rPr>
        <w:t> В качестве контрольно-измерительных материалов для оценки уровня профессиональных знаний руководителей и специалистов членов СРО могут использоваться материалы, рекомендованные Национальным объединением проектировщиков.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3.14.</w:t>
      </w:r>
      <w:r w:rsidRPr="007E2E63">
        <w:rPr>
          <w:rFonts w:ascii="Times" w:hAnsi="Times" w:cs="Times New Roman"/>
          <w:color w:val="000000"/>
          <w:lang w:val="ru-RU"/>
        </w:rPr>
        <w:t> Аттестация признается не действительной в случаях:</w:t>
      </w:r>
    </w:p>
    <w:p w:rsidR="007E2E63" w:rsidRPr="007E2E63" w:rsidRDefault="007E2E63" w:rsidP="007E2E63">
      <w:pPr>
        <w:shd w:val="clear" w:color="auto" w:fill="FFFFFF"/>
        <w:ind w:left="567" w:hanging="283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выявления не достоверного предоставления сведений</w:t>
      </w:r>
    </w:p>
    <w:p w:rsidR="007E2E63" w:rsidRPr="007E2E63" w:rsidRDefault="007E2E63" w:rsidP="007E2E63">
      <w:pPr>
        <w:shd w:val="clear" w:color="auto" w:fill="FFFFFF"/>
        <w:ind w:left="567" w:hanging="283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грубых нарушений, связанных с профессиональной деятельностью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3.15.</w:t>
      </w:r>
      <w:r w:rsidRPr="007E2E63">
        <w:rPr>
          <w:rFonts w:ascii="Times" w:hAnsi="Times" w:cs="Times New Roman"/>
          <w:color w:val="000000"/>
          <w:lang w:val="ru-RU"/>
        </w:rPr>
        <w:t> Руководителям и специалистам члена СРО, прошедшим аттестацию в СРО, выдается документ, подтверждающий ее прохождение, по форме, установленной СРО (Приложение 1).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ind w:left="360"/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4. Порядок подготовки проведения аттестации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4.1.</w:t>
      </w:r>
      <w:r w:rsidRPr="007E2E63">
        <w:rPr>
          <w:rFonts w:ascii="Times" w:hAnsi="Times" w:cs="Times New Roman"/>
          <w:color w:val="000000"/>
          <w:lang w:val="ru-RU"/>
        </w:rPr>
        <w:t> Аттестация руководителей и специалистов члена СРО проводится на основании приказа руководителя члена СРО, в котором должны быть определены:</w:t>
      </w:r>
    </w:p>
    <w:p w:rsidR="007E2E63" w:rsidRPr="007E2E63" w:rsidRDefault="007E2E63" w:rsidP="007E2E63">
      <w:pPr>
        <w:shd w:val="clear" w:color="auto" w:fill="FFFFFF"/>
        <w:ind w:left="720" w:hanging="360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список руководителей и специалистов, подлежащих аттестации;</w:t>
      </w:r>
    </w:p>
    <w:p w:rsidR="007E2E63" w:rsidRPr="007E2E63" w:rsidRDefault="007E2E63" w:rsidP="007E2E63">
      <w:pPr>
        <w:shd w:val="clear" w:color="auto" w:fill="FFFFFF"/>
        <w:ind w:left="720" w:hanging="360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сроки проведения аттестации;</w:t>
      </w:r>
    </w:p>
    <w:p w:rsidR="007E2E63" w:rsidRPr="007E2E63" w:rsidRDefault="007E2E63" w:rsidP="007E2E63">
      <w:pPr>
        <w:shd w:val="clear" w:color="auto" w:fill="FFFFFF"/>
        <w:ind w:left="720" w:hanging="360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график проведения аттестационных мероприятий;</w:t>
      </w:r>
    </w:p>
    <w:p w:rsidR="007E2E63" w:rsidRPr="007E2E63" w:rsidRDefault="007E2E63" w:rsidP="007E2E63">
      <w:pPr>
        <w:shd w:val="clear" w:color="auto" w:fill="FFFFFF"/>
        <w:ind w:left="720" w:hanging="360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состав аттестационной комиссии и график ее работы;</w:t>
      </w:r>
    </w:p>
    <w:p w:rsidR="007E2E63" w:rsidRPr="007E2E63" w:rsidRDefault="007E2E63" w:rsidP="007E2E63">
      <w:pPr>
        <w:shd w:val="clear" w:color="auto" w:fill="FFFFFF"/>
        <w:ind w:left="720" w:hanging="360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Symbol" w:hAnsi="Symbol" w:cs="Times New Roman"/>
          <w:color w:val="000000"/>
          <w:lang w:val="ru-RU"/>
        </w:rPr>
        <w:t></w:t>
      </w:r>
      <w:r w:rsidRPr="007E2E63">
        <w:rPr>
          <w:rFonts w:ascii="Symbol" w:hAnsi="Symbol" w:cs="Times New Roman"/>
          <w:color w:val="000000"/>
          <w:lang w:val="ru-RU"/>
        </w:rPr>
        <w:t></w:t>
      </w:r>
      <w:r w:rsidRPr="007E2E63">
        <w:rPr>
          <w:rFonts w:ascii="Times" w:hAnsi="Times" w:cs="Times New Roman"/>
          <w:color w:val="000000"/>
          <w:lang w:val="ru-RU"/>
        </w:rPr>
        <w:t>указание о делегировании СРО полномочий по проведению аттестации руководителей и специалистов члена СРО.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4.2.</w:t>
      </w:r>
      <w:r w:rsidRPr="007E2E63">
        <w:rPr>
          <w:rFonts w:ascii="Times" w:hAnsi="Times" w:cs="Times New Roman"/>
          <w:color w:val="000000"/>
          <w:lang w:val="ru-RU"/>
        </w:rPr>
        <w:t> Организационная работа по аттестации персонала члена СРО осуществляется кадровой службой организации </w:t>
      </w:r>
      <w:r w:rsidRPr="007E2E63">
        <w:rPr>
          <w:rFonts w:ascii="Times" w:hAnsi="Times" w:cs="Times New Roman"/>
          <w:color w:val="000000"/>
          <w:sz w:val="20"/>
          <w:szCs w:val="20"/>
          <w:lang w:val="ru-RU"/>
        </w:rPr>
        <w:t>-</w:t>
      </w:r>
      <w:r w:rsidRPr="007E2E63">
        <w:rPr>
          <w:rFonts w:ascii="Times" w:hAnsi="Times" w:cs="Times New Roman"/>
          <w:color w:val="000000"/>
          <w:lang w:val="ru-RU"/>
        </w:rPr>
        <w:t> члена СРО.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4.3.</w:t>
      </w:r>
      <w:r w:rsidRPr="007E2E63">
        <w:rPr>
          <w:rFonts w:ascii="Times" w:hAnsi="Times" w:cs="Times New Roman"/>
          <w:color w:val="000000"/>
          <w:lang w:val="ru-RU"/>
        </w:rPr>
        <w:t> В состав материалов, представляемых аттестационной комиссии, входят: копии документов о профессиональном образовании работника, повышении квалификации, профессиональной переподготовке, копия трудовой книжки или иных документов, подтверждающих стаж работы, должностная инструкция работника, документ, подтверждающий прохождение работником оценки уровня профессиональных знаний в СРО или уполномоченной организации.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color w:val="000000"/>
          <w:lang w:val="ru-RU"/>
        </w:rPr>
        <w:t>Положением о порядке проведения аттестации персонала, утвержденным членом СРО, и (или) локальными нормативными актами СРО может быть предусмотрено предоставление аттестационной комиссии иных документов, в том числе характеристики непосредственного руководителя, отзывов об аттестуемом работнике со стороны других работников и потребителей услуг члена СРО, с которыми он соприкасается в своей профессиональной деятельности.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4.4.</w:t>
      </w:r>
      <w:r w:rsidRPr="007E2E63">
        <w:rPr>
          <w:rFonts w:ascii="Times" w:hAnsi="Times" w:cs="Times New Roman"/>
          <w:color w:val="000000"/>
          <w:lang w:val="ru-RU"/>
        </w:rPr>
        <w:t> Работник, подлежащий аттестации, должен быть ознакомлен с представленными в аттестационную комиссию материалами. Он имеет право представить в аттестационную комиссию иные материалы, которые, по его мнению, могут повлиять на результаты аттестации.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4.5.</w:t>
      </w:r>
      <w:r w:rsidRPr="007E2E63">
        <w:rPr>
          <w:rFonts w:ascii="Times" w:hAnsi="Times" w:cs="Times New Roman"/>
          <w:color w:val="000000"/>
          <w:lang w:val="ru-RU"/>
        </w:rPr>
        <w:t> Работнику, подлежащему аттестации, предоставляется право ознакомиться с формой оценки уровня профессиональных знаний, умений и компетенций, а также с ее тематикой.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ind w:left="360"/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5. Подведение итогов аттестации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5.1.</w:t>
      </w:r>
      <w:r w:rsidRPr="007E2E63">
        <w:rPr>
          <w:rFonts w:ascii="Times" w:hAnsi="Times" w:cs="Times New Roman"/>
          <w:color w:val="000000"/>
          <w:lang w:val="ru-RU"/>
        </w:rPr>
        <w:t> По результатам проведения аттестации аттестационная комиссия принимает решение о соответствии либо несоответствии работника квалификационным требованиям, предъявляемым к выполняемым трудовым функциям в соответствии с занимаемой им должностью.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hd w:val="clear" w:color="auto" w:fill="FFFFFF"/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5.2.</w:t>
      </w:r>
      <w:r w:rsidRPr="007E2E63">
        <w:rPr>
          <w:rFonts w:ascii="Times" w:hAnsi="Times" w:cs="Times New Roman"/>
          <w:color w:val="000000"/>
          <w:lang w:val="ru-RU"/>
        </w:rPr>
        <w:t> В случае принятия аттестационной комиссией решения о несоответствии работника квалификационным требованиям, предъявляемым к выполняемым трудовым функциям в соответствии с занимаемой им должностью, аттестационная комиссия устанавливает срок, в который указанный работник может пройти повторную аттестацию.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lang w:val="ru-RU"/>
        </w:rPr>
        <w:t>5.3.</w:t>
      </w:r>
      <w:r w:rsidRPr="007E2E63">
        <w:rPr>
          <w:rFonts w:ascii="Times" w:hAnsi="Times" w:cs="Times New Roman"/>
          <w:lang w:val="ru-RU"/>
        </w:rPr>
        <w:t> Результаты аттестации заносятся в аттестационный лист, который составляется на каждого аттестуемого работника и в протокол заседания аттестационной комиссии, подписываемый всеми членами аттестационной комиссии (Приложение 2, 3).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5.4.</w:t>
      </w:r>
      <w:r w:rsidRPr="007E2E63">
        <w:rPr>
          <w:rFonts w:ascii="Times" w:hAnsi="Times" w:cs="Times New Roman"/>
          <w:color w:val="000000"/>
          <w:lang w:val="ru-RU"/>
        </w:rPr>
        <w:t> Документы, указанные в п.5.3. настоящих Рекомендаций, должны храниться в организации, проводившей аттестацию члена СРО, не менее пяти лет со дня завершения аттестации.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lang w:val="ru-RU"/>
        </w:rPr>
        <w:t>5.5. </w:t>
      </w:r>
      <w:r w:rsidRPr="007E2E63">
        <w:rPr>
          <w:rFonts w:ascii="Times" w:hAnsi="Times" w:cs="Times New Roman"/>
          <w:lang w:val="ru-RU"/>
        </w:rPr>
        <w:t>Результаты аттестации могут быть обжалованы, в соответствии с законодательством, в течение 10 рабочих дней.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lang w:val="ru-RU"/>
        </w:rPr>
        <w:t>5.6.</w:t>
      </w:r>
      <w:r w:rsidRPr="007E2E63">
        <w:rPr>
          <w:rFonts w:ascii="Times" w:hAnsi="Times" w:cs="Times New Roman"/>
          <w:lang w:val="ru-RU"/>
        </w:rPr>
        <w:t> Документы, подтверждающие прохождение и результаты аттестации, передаются в специализированный орган СРО.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lang w:val="ru-RU"/>
        </w:rPr>
        <w:t>5.7.</w:t>
      </w:r>
      <w:r w:rsidRPr="007E2E63">
        <w:rPr>
          <w:rFonts w:ascii="Times" w:hAnsi="Times" w:cs="Times New Roman"/>
          <w:lang w:val="ru-RU"/>
        </w:rPr>
        <w:t> СРО размещает сведения о результатах аттестации в открытом доступе на сайте СРО.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right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color w:val="000000"/>
          <w:lang w:val="ru-RU"/>
        </w:rPr>
        <w:t>Приложение 1</w:t>
      </w:r>
    </w:p>
    <w:p w:rsidR="007E2E63" w:rsidRPr="007E2E63" w:rsidRDefault="007E2E63" w:rsidP="007E2E63">
      <w:pPr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На Бланке СРО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i/>
          <w:iCs/>
          <w:color w:val="000000"/>
          <w:sz w:val="20"/>
          <w:szCs w:val="20"/>
          <w:lang w:val="ru-RU"/>
        </w:rPr>
        <w:t>№ ХХХ-ХХХ-ХХХ-ХХХ</w:t>
      </w:r>
    </w:p>
    <w:p w:rsidR="007E2E63" w:rsidRPr="007E2E63" w:rsidRDefault="007E2E63" w:rsidP="007E2E63">
      <w:pPr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i/>
          <w:iCs/>
          <w:color w:val="000000"/>
          <w:sz w:val="20"/>
          <w:szCs w:val="20"/>
          <w:lang w:val="ru-RU"/>
        </w:rPr>
        <w:t>       № СРО  - год выдачи – № протокола – № аттестата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0"/>
          <w:szCs w:val="20"/>
          <w:lang w:val="ru-RU"/>
        </w:rPr>
        <w:t>Решением Аттестационной комиссии _________________</w:t>
      </w:r>
    </w:p>
    <w:p w:rsidR="007E2E63" w:rsidRPr="007E2E63" w:rsidRDefault="007E2E63" w:rsidP="007E2E63">
      <w:pPr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0"/>
          <w:szCs w:val="20"/>
          <w:lang w:val="ru-RU"/>
        </w:rPr>
        <w:t>от ________ 20___года (Протокол №__)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0"/>
          <w:szCs w:val="20"/>
          <w:lang w:val="ru-RU"/>
        </w:rPr>
        <w:t>выдан: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0"/>
          <w:szCs w:val="20"/>
          <w:lang w:val="ru-RU"/>
        </w:rPr>
        <w:t>ФИО:                         ИВАНОВУ ИВАНУ ИВАНОВИЧУ</w:t>
      </w:r>
    </w:p>
    <w:p w:rsidR="007E2E63" w:rsidRPr="007E2E63" w:rsidRDefault="007E2E63" w:rsidP="007E2E63">
      <w:pPr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0"/>
          <w:szCs w:val="20"/>
          <w:lang w:val="ru-RU"/>
        </w:rPr>
        <w:t>Предприятие:</w:t>
      </w:r>
    </w:p>
    <w:p w:rsidR="007E2E63" w:rsidRPr="007E2E63" w:rsidRDefault="007E2E63" w:rsidP="007E2E63">
      <w:pPr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0"/>
          <w:szCs w:val="20"/>
          <w:lang w:val="ru-RU"/>
        </w:rPr>
        <w:t>ДОЛЖНОСТЬ:       Главный инженер проекта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0"/>
          <w:szCs w:val="20"/>
          <w:lang w:val="ru-RU"/>
        </w:rPr>
        <w:t>Подтверждает право осуществлять  подготовку проектной документации, отнесенной к его компетенции и занимаемой должности.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0"/>
          <w:szCs w:val="20"/>
          <w:lang w:val="ru-RU"/>
        </w:rPr>
        <w:t>Действителен по 14 марта 2015 г.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0"/>
          <w:szCs w:val="20"/>
          <w:lang w:val="ru-RU"/>
        </w:rPr>
        <w:t>Председатель Аттестационной комиссии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0"/>
          <w:szCs w:val="20"/>
          <w:lang w:val="ru-RU"/>
        </w:rPr>
        <w:t>Генеральный директор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right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color w:val="000000"/>
          <w:lang w:val="ru-RU"/>
        </w:rPr>
        <w:t>Приложение 2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right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0"/>
          <w:szCs w:val="20"/>
          <w:lang w:val="ru-RU"/>
        </w:rPr>
        <w:t>Личная карточка.</w:t>
      </w:r>
    </w:p>
    <w:p w:rsidR="007E2E63" w:rsidRPr="007E2E63" w:rsidRDefault="007E2E63" w:rsidP="007E2E63">
      <w:pPr>
        <w:jc w:val="right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0"/>
          <w:szCs w:val="20"/>
          <w:lang w:val="ru-RU"/>
        </w:rPr>
        <w:t>Сведения о результатах аттестации</w:t>
      </w:r>
    </w:p>
    <w:p w:rsidR="007E2E63" w:rsidRPr="007E2E63" w:rsidRDefault="007E2E63" w:rsidP="007E2E63">
      <w:pPr>
        <w:jc w:val="right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0"/>
          <w:szCs w:val="20"/>
          <w:lang w:val="ru-RU"/>
        </w:rPr>
        <w:t>(образец заполнения)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0"/>
          <w:szCs w:val="20"/>
          <w:lang w:val="ru-RU"/>
        </w:rPr>
        <w:t> АТТЕСТАЦИОННЫЙ ЛИСТ</w:t>
      </w:r>
    </w:p>
    <w:p w:rsidR="007E2E63" w:rsidRPr="007E2E63" w:rsidRDefault="007E2E63" w:rsidP="007E2E63">
      <w:pPr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0"/>
          <w:szCs w:val="20"/>
          <w:lang w:val="ru-RU"/>
        </w:rPr>
        <w:t>ФИО:</w:t>
      </w:r>
    </w:p>
    <w:p w:rsidR="007E2E63" w:rsidRPr="007E2E63" w:rsidRDefault="007E2E63" w:rsidP="007E2E63">
      <w:pPr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0"/>
          <w:szCs w:val="20"/>
          <w:lang w:val="ru-RU"/>
        </w:rPr>
        <w:t>Должность:</w:t>
      </w:r>
    </w:p>
    <w:p w:rsidR="007E2E63" w:rsidRPr="007E2E63" w:rsidRDefault="007E2E63" w:rsidP="007E2E63">
      <w:pPr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0"/>
          <w:szCs w:val="20"/>
          <w:lang w:val="ru-RU"/>
        </w:rPr>
        <w:t>ОРГАНИЗАЦИЯ: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4630"/>
        <w:gridCol w:w="810"/>
        <w:gridCol w:w="1480"/>
      </w:tblGrid>
      <w:tr w:rsidR="007E2E63" w:rsidRPr="007E2E63" w:rsidTr="007E2E63"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      Дата</w:t>
            </w:r>
          </w:p>
        </w:tc>
        <w:tc>
          <w:tcPr>
            <w:tcW w:w="4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br/>
            </w: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br/>
            </w:r>
          </w:p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Arial" w:hAnsi="Arial" w:cs="Arial"/>
                <w:lang w:val="ru-RU"/>
              </w:rPr>
              <w:t>Отметка о результатах проверки соответствия</w:t>
            </w: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 специалиста квалификационным требованиям 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Документ, подтверждающий  право осуществлять подготовку проектной документации </w:t>
            </w: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br/>
              <w:t>      (протокол)  </w:t>
            </w:r>
          </w:p>
        </w:tc>
      </w:tr>
      <w:tr w:rsidR="007E2E63" w:rsidRPr="007E2E63" w:rsidTr="007E2E63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      дата  </w:t>
            </w:r>
          </w:p>
        </w:tc>
      </w:tr>
      <w:tr w:rsidR="007E2E63" w:rsidRPr="007E2E63" w:rsidTr="007E2E63">
        <w:trPr>
          <w:cantSplit/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         1   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                                           2               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    3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         4    </w:t>
            </w:r>
          </w:p>
        </w:tc>
      </w:tr>
      <w:tr w:rsidR="007E2E63" w:rsidRPr="007E2E63" w:rsidTr="007E2E63">
        <w:trPr>
          <w:cantSplit/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Arial" w:hAnsi="Arial" w:cs="Arial"/>
                <w:lang w:val="ru-RU"/>
              </w:rPr>
              <w:t>Соответствует квалификационным требования к должности и  может быть допущен к выполнению работ, отнесенных к его компетенции:</w:t>
            </w:r>
          </w:p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Arial" w:hAnsi="Arial" w:cs="Arial"/>
                <w:lang w:val="ru-RU"/>
              </w:rPr>
              <w:t>(Указываются все разделы проектной документации, к  разработке которых допущен аттестуемый)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</w:tr>
      <w:tr w:rsidR="007E2E63" w:rsidRPr="007E2E63" w:rsidTr="007E2E63">
        <w:trPr>
          <w:cantSplit/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</w:tr>
      <w:tr w:rsidR="007E2E63" w:rsidRPr="007E2E63" w:rsidTr="007E2E63">
        <w:trPr>
          <w:cantSplit/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</w:tr>
      <w:tr w:rsidR="007E2E63" w:rsidRPr="007E2E63" w:rsidTr="007E2E63">
        <w:trPr>
          <w:cantSplit/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</w:tr>
      <w:tr w:rsidR="007E2E63" w:rsidRPr="007E2E63" w:rsidTr="007E2E63">
        <w:trPr>
          <w:cantSplit/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</w:tr>
      <w:tr w:rsidR="007E2E63" w:rsidRPr="007E2E63" w:rsidTr="007E2E63">
        <w:trPr>
          <w:cantSplit/>
          <w:trHeight w:val="24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sz w:val="20"/>
                <w:szCs w:val="20"/>
                <w:lang w:val="ru-RU"/>
              </w:rPr>
              <w:t> </w:t>
            </w:r>
          </w:p>
        </w:tc>
      </w:tr>
    </w:tbl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Courier New" w:hAnsi="Courier New" w:cs="Courier New"/>
          <w:color w:val="000000"/>
          <w:sz w:val="27"/>
          <w:szCs w:val="27"/>
          <w:lang w:val="ru-RU"/>
        </w:rPr>
        <w:t> </w:t>
      </w:r>
    </w:p>
    <w:tbl>
      <w:tblPr>
        <w:tblW w:w="14868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8"/>
      </w:tblGrid>
      <w:tr w:rsidR="007E2E63" w:rsidRPr="007E2E63" w:rsidTr="007E2E6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lang w:val="ru-RU"/>
              </w:rPr>
              <w:t>Председатель комиссии:</w:t>
            </w:r>
          </w:p>
        </w:tc>
      </w:tr>
      <w:tr w:rsidR="007E2E63" w:rsidRPr="007E2E63" w:rsidTr="007E2E63">
        <w:trPr>
          <w:trHeight w:val="17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line="171" w:lineRule="atLeast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lang w:val="ru-RU"/>
              </w:rPr>
              <w:t>Члены Комиссии:</w:t>
            </w:r>
          </w:p>
        </w:tc>
      </w:tr>
      <w:tr w:rsidR="007E2E63" w:rsidRPr="007E2E63" w:rsidTr="007E2E63">
        <w:trPr>
          <w:trHeight w:val="2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</w:tbl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Courier New" w:hAnsi="Courier New" w:cs="Courier New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rPr>
          <w:rFonts w:ascii="Times" w:eastAsia="Times New Roman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eastAsia="Times New Roman" w:hAnsi="Times" w:cs="Times New Roman"/>
          <w:color w:val="000000"/>
          <w:sz w:val="27"/>
          <w:szCs w:val="27"/>
          <w:lang w:val="ru-RU"/>
        </w:rPr>
        <w:br w:type="page"/>
      </w:r>
    </w:p>
    <w:p w:rsidR="007E2E63" w:rsidRPr="007E2E63" w:rsidRDefault="007E2E63" w:rsidP="007E2E63">
      <w:pPr>
        <w:jc w:val="right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color w:val="000000"/>
          <w:lang w:val="ru-RU"/>
        </w:rPr>
        <w:t>Приложение 3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Протокол № </w:t>
      </w:r>
      <w:r w:rsidRPr="007E2E63">
        <w:rPr>
          <w:rFonts w:ascii="Times" w:hAnsi="Times" w:cs="Times New Roman"/>
          <w:color w:val="000000"/>
          <w:u w:val="single"/>
          <w:lang w:val="ru-RU"/>
        </w:rPr>
        <w:t>ХХХ-ХХ-ХХ</w:t>
      </w:r>
      <w:bookmarkStart w:id="0" w:name="_ftnref1"/>
      <w:r w:rsidRPr="007E2E63">
        <w:rPr>
          <w:rFonts w:ascii="Times" w:hAnsi="Times" w:cs="Times New Roman"/>
          <w:color w:val="000000"/>
          <w:sz w:val="20"/>
          <w:szCs w:val="20"/>
          <w:lang w:val="ru-RU"/>
        </w:rPr>
        <w:fldChar w:fldCharType="begin"/>
      </w:r>
      <w:r w:rsidRPr="007E2E63">
        <w:rPr>
          <w:rFonts w:ascii="Times" w:hAnsi="Times" w:cs="Times New Roman"/>
          <w:color w:val="000000"/>
          <w:sz w:val="20"/>
          <w:szCs w:val="20"/>
          <w:lang w:val="ru-RU"/>
        </w:rPr>
        <w:instrText xml:space="preserve"> HYPERLINK "http://www.nop.ru/nop/struct/dept.php?DEPT_ID=101" \l "_ftn1" </w:instrText>
      </w:r>
      <w:r w:rsidRPr="007E2E63">
        <w:rPr>
          <w:rFonts w:ascii="Times" w:hAnsi="Times" w:cs="Times New Roman"/>
          <w:color w:val="000000"/>
          <w:sz w:val="20"/>
          <w:szCs w:val="20"/>
          <w:lang w:val="ru-RU"/>
        </w:rPr>
      </w:r>
      <w:r w:rsidRPr="007E2E63">
        <w:rPr>
          <w:rFonts w:ascii="Times" w:hAnsi="Times" w:cs="Times New Roman"/>
          <w:color w:val="000000"/>
          <w:sz w:val="20"/>
          <w:szCs w:val="20"/>
          <w:lang w:val="ru-RU"/>
        </w:rPr>
        <w:fldChar w:fldCharType="separate"/>
      </w:r>
      <w:r w:rsidRPr="007E2E63">
        <w:rPr>
          <w:rFonts w:ascii="Times" w:hAnsi="Times" w:cs="Times New Roman"/>
          <w:color w:val="0000FF"/>
          <w:sz w:val="20"/>
          <w:szCs w:val="20"/>
          <w:u w:val="single"/>
          <w:lang w:val="ru-RU"/>
        </w:rPr>
        <w:t>[1]</w:t>
      </w:r>
      <w:r w:rsidRPr="007E2E63">
        <w:rPr>
          <w:rFonts w:ascii="Times" w:hAnsi="Times" w:cs="Times New Roman"/>
          <w:color w:val="000000"/>
          <w:sz w:val="20"/>
          <w:szCs w:val="20"/>
          <w:lang w:val="ru-RU"/>
        </w:rPr>
        <w:fldChar w:fldCharType="end"/>
      </w:r>
      <w:bookmarkEnd w:id="0"/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заседания аттестационной комиссии</w:t>
      </w:r>
    </w:p>
    <w:p w:rsidR="007E2E63" w:rsidRPr="007E2E63" w:rsidRDefault="007E2E63" w:rsidP="007E2E63">
      <w:pPr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_________________________________________________</w:t>
      </w:r>
    </w:p>
    <w:p w:rsidR="007E2E63" w:rsidRPr="007E2E63" w:rsidRDefault="007E2E63" w:rsidP="007E2E63">
      <w:pPr>
        <w:shd w:val="clear" w:color="auto" w:fill="FFFFFF"/>
        <w:ind w:firstLine="709"/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(наименование организации /саморегулируемой организации)</w:t>
      </w:r>
    </w:p>
    <w:p w:rsidR="007E2E63" w:rsidRPr="007E2E63" w:rsidRDefault="007E2E63" w:rsidP="007E2E63">
      <w:pPr>
        <w:ind w:firstLine="709"/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(Регистрационный номер СРО-ХХХ</w:t>
      </w:r>
      <w:bookmarkStart w:id="1" w:name="_ftnref2"/>
      <w:r w:rsidRPr="007E2E63">
        <w:rPr>
          <w:rFonts w:ascii="Times" w:hAnsi="Times" w:cs="Times New Roman"/>
          <w:color w:val="000000"/>
          <w:lang w:val="ru-RU"/>
        </w:rPr>
        <w:fldChar w:fldCharType="begin"/>
      </w:r>
      <w:r w:rsidRPr="007E2E63">
        <w:rPr>
          <w:rFonts w:ascii="Times" w:hAnsi="Times" w:cs="Times New Roman"/>
          <w:color w:val="000000"/>
          <w:lang w:val="ru-RU"/>
        </w:rPr>
        <w:instrText xml:space="preserve"> HYPERLINK "http://www.nop.ru/nop/struct/dept.php?DEPT_ID=101" \l "_ftn2" </w:instrText>
      </w:r>
      <w:r w:rsidRPr="007E2E63">
        <w:rPr>
          <w:rFonts w:ascii="Times" w:hAnsi="Times" w:cs="Times New Roman"/>
          <w:color w:val="000000"/>
          <w:lang w:val="ru-RU"/>
        </w:rPr>
      </w:r>
      <w:r w:rsidRPr="007E2E63">
        <w:rPr>
          <w:rFonts w:ascii="Times" w:hAnsi="Times" w:cs="Times New Roman"/>
          <w:color w:val="000000"/>
          <w:lang w:val="ru-RU"/>
        </w:rPr>
        <w:fldChar w:fldCharType="separate"/>
      </w:r>
      <w:r w:rsidRPr="007E2E63">
        <w:rPr>
          <w:rFonts w:ascii="Times" w:hAnsi="Times" w:cs="Times New Roman"/>
          <w:b/>
          <w:bCs/>
          <w:color w:val="0000FF"/>
          <w:u w:val="single"/>
          <w:vertAlign w:val="superscript"/>
          <w:lang w:val="ru-RU"/>
        </w:rPr>
        <w:t>[2]</w:t>
      </w:r>
      <w:r w:rsidRPr="007E2E63">
        <w:rPr>
          <w:rFonts w:ascii="Times" w:hAnsi="Times" w:cs="Times New Roman"/>
          <w:color w:val="000000"/>
          <w:lang w:val="ru-RU"/>
        </w:rPr>
        <w:fldChar w:fldCharType="end"/>
      </w:r>
      <w:bookmarkEnd w:id="1"/>
      <w:r w:rsidRPr="007E2E63">
        <w:rPr>
          <w:rFonts w:ascii="Times" w:hAnsi="Times" w:cs="Times New Roman"/>
          <w:b/>
          <w:bCs/>
          <w:color w:val="000000"/>
          <w:lang w:val="ru-RU"/>
        </w:rPr>
        <w:t>-П)</w:t>
      </w:r>
    </w:p>
    <w:p w:rsidR="007E2E63" w:rsidRPr="007E2E63" w:rsidRDefault="007E2E63" w:rsidP="007E2E63">
      <w:pPr>
        <w:jc w:val="center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от «___» ________________ 20__ г.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ind w:left="180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Комиссия в составе:</w:t>
      </w:r>
    </w:p>
    <w:tbl>
      <w:tblPr>
        <w:tblW w:w="14868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9519"/>
      </w:tblGrid>
      <w:tr w:rsidR="007E2E63" w:rsidRPr="007E2E63" w:rsidTr="007E2E63"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lang w:val="ru-RU"/>
              </w:rPr>
              <w:t>Председатель комиссии: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7E2E63" w:rsidRPr="007E2E63" w:rsidTr="007E2E63">
        <w:trPr>
          <w:trHeight w:val="171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line="171" w:lineRule="atLeast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lang w:val="ru-RU"/>
              </w:rPr>
              <w:t>Члены Комиссии: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 w:line="171" w:lineRule="atLeast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7E2E63" w:rsidRPr="007E2E63" w:rsidTr="007E2E63">
        <w:trPr>
          <w:trHeight w:val="171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 w:line="171" w:lineRule="atLeast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 w:line="171" w:lineRule="atLeast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7E2E63" w:rsidRPr="007E2E63" w:rsidTr="007E2E63">
        <w:trPr>
          <w:trHeight w:val="171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 w:line="171" w:lineRule="atLeast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 w:line="171" w:lineRule="atLeast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</w:tbl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Провела аттестацию руководителей и специалистов с целью проверки соответствия квалификационным требованиям, установленным к лицам, осуществляющим подготовку проектной документации, отнесенной к их компетенции и занимаемой должности</w:t>
      </w:r>
    </w:p>
    <w:p w:rsidR="007E2E63" w:rsidRPr="007E2E63" w:rsidRDefault="007E2E63" w:rsidP="007E2E63">
      <w:pPr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_________________________________________________________________________________</w:t>
      </w:r>
    </w:p>
    <w:p w:rsidR="007E2E63" w:rsidRPr="007E2E63" w:rsidRDefault="007E2E63" w:rsidP="007E2E63">
      <w:pPr>
        <w:jc w:val="both"/>
        <w:rPr>
          <w:rFonts w:ascii="Times" w:hAnsi="Times" w:cs="Times New Roman"/>
          <w:color w:val="000000"/>
          <w:sz w:val="20"/>
          <w:szCs w:val="20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lang w:val="ru-RU"/>
        </w:rPr>
        <w:t>                                                                                          (наименование организации)</w:t>
      </w:r>
    </w:p>
    <w:tbl>
      <w:tblPr>
        <w:tblW w:w="14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005"/>
        <w:gridCol w:w="1542"/>
        <w:gridCol w:w="1461"/>
        <w:gridCol w:w="4028"/>
        <w:gridCol w:w="2022"/>
        <w:gridCol w:w="1894"/>
      </w:tblGrid>
      <w:tr w:rsidR="007E2E63" w:rsidRPr="007E2E63" w:rsidTr="007E2E63"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jc w:val="center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lang w:val="ru-RU"/>
              </w:rPr>
              <w:t>№</w:t>
            </w:r>
          </w:p>
          <w:p w:rsidR="007E2E63" w:rsidRPr="007E2E63" w:rsidRDefault="007E2E63" w:rsidP="007E2E63">
            <w:pPr>
              <w:jc w:val="center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lang w:val="ru-RU"/>
              </w:rPr>
              <w:t>п/п</w:t>
            </w:r>
          </w:p>
        </w:tc>
        <w:tc>
          <w:tcPr>
            <w:tcW w:w="3334" w:type="dxa"/>
            <w:vMerge w:val="restart"/>
            <w:tcBorders>
              <w:top w:val="single" w:sz="12" w:space="0" w:color="auto"/>
              <w:left w:val="outset" w:sz="6" w:space="0" w:color="D4D0C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jc w:val="center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lang w:val="ru-RU"/>
              </w:rPr>
              <w:t>Фамилия, имя, отчество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outset" w:sz="6" w:space="0" w:color="D4D0C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jc w:val="center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lang w:val="ru-RU"/>
              </w:rPr>
              <w:t>Должность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outset" w:sz="6" w:space="0" w:color="D4D0C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jc w:val="center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lang w:val="ru-RU"/>
              </w:rPr>
              <w:t>Причина проверки требований</w:t>
            </w:r>
          </w:p>
        </w:tc>
        <w:tc>
          <w:tcPr>
            <w:tcW w:w="5583" w:type="dxa"/>
            <w:gridSpan w:val="2"/>
            <w:tcBorders>
              <w:top w:val="single" w:sz="12" w:space="0" w:color="auto"/>
              <w:left w:val="outset" w:sz="6" w:space="0" w:color="D4D0C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jc w:val="center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lang w:val="ru-RU"/>
              </w:rPr>
              <w:t>Отметка о результатах проверки соответствия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outset" w:sz="6" w:space="0" w:color="D4D0C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jc w:val="center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lang w:val="ru-RU"/>
              </w:rPr>
              <w:t>№ выданного аттестата</w:t>
            </w:r>
          </w:p>
        </w:tc>
      </w:tr>
      <w:tr w:rsidR="007E2E63" w:rsidRPr="007E2E63" w:rsidTr="007E2E6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D4D0C8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D4D0C8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D4D0C8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</w:p>
        </w:tc>
        <w:tc>
          <w:tcPr>
            <w:tcW w:w="4294" w:type="dxa"/>
            <w:tcBorders>
              <w:top w:val="outset" w:sz="6" w:space="0" w:color="D4D0C8"/>
              <w:left w:val="outset" w:sz="6" w:space="0" w:color="D4D0C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Arial" w:hAnsi="Arial" w:cs="Arial"/>
                <w:b/>
                <w:bCs/>
                <w:lang w:val="ru-RU"/>
              </w:rPr>
              <w:t>Соответствует квалификационным требованиям к должности и может быть допущен к выполнению работ, отнесенных к его компетенции</w:t>
            </w:r>
          </w:p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289" w:type="dxa"/>
            <w:tcBorders>
              <w:top w:val="outset" w:sz="6" w:space="0" w:color="D4D0C8"/>
              <w:left w:val="outset" w:sz="6" w:space="0" w:color="D4D0C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jc w:val="center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lang w:val="ru-RU"/>
              </w:rPr>
              <w:t>№ аттестационного листа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D4D0C8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</w:p>
        </w:tc>
      </w:tr>
      <w:tr w:rsidR="007E2E63" w:rsidRPr="007E2E63" w:rsidTr="007E2E63">
        <w:tc>
          <w:tcPr>
            <w:tcW w:w="734" w:type="dxa"/>
            <w:tcBorders>
              <w:top w:val="outset" w:sz="6" w:space="0" w:color="D4D0C8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33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29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i/>
                <w:iCs/>
                <w:sz w:val="20"/>
                <w:szCs w:val="20"/>
                <w:lang w:val="ru-RU"/>
              </w:rPr>
              <w:t> </w:t>
            </w:r>
          </w:p>
        </w:tc>
        <w:tc>
          <w:tcPr>
            <w:tcW w:w="128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D4D0C8"/>
              <w:left w:val="outset" w:sz="6" w:space="0" w:color="D4D0C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7E2E63" w:rsidRPr="007E2E63" w:rsidTr="007E2E63">
        <w:tc>
          <w:tcPr>
            <w:tcW w:w="734" w:type="dxa"/>
            <w:tcBorders>
              <w:top w:val="outset" w:sz="6" w:space="0" w:color="D4D0C8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33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29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28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D4D0C8"/>
              <w:left w:val="outset" w:sz="6" w:space="0" w:color="D4D0C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7E2E63" w:rsidRPr="007E2E63" w:rsidTr="007E2E63">
        <w:tc>
          <w:tcPr>
            <w:tcW w:w="734" w:type="dxa"/>
            <w:tcBorders>
              <w:top w:val="outset" w:sz="6" w:space="0" w:color="D4D0C8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33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29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28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D4D0C8"/>
              <w:left w:val="outset" w:sz="6" w:space="0" w:color="D4D0C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7E2E63" w:rsidRPr="007E2E63" w:rsidTr="007E2E63">
        <w:tc>
          <w:tcPr>
            <w:tcW w:w="734" w:type="dxa"/>
            <w:tcBorders>
              <w:top w:val="outset" w:sz="6" w:space="0" w:color="D4D0C8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334" w:type="dxa"/>
            <w:tcBorders>
              <w:top w:val="outset" w:sz="6" w:space="0" w:color="D4D0C8"/>
              <w:left w:val="outset" w:sz="6" w:space="0" w:color="D4D0C8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67" w:type="dxa"/>
            <w:tcBorders>
              <w:top w:val="outset" w:sz="6" w:space="0" w:color="D4D0C8"/>
              <w:left w:val="outset" w:sz="6" w:space="0" w:color="D4D0C8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443" w:type="dxa"/>
            <w:tcBorders>
              <w:top w:val="outset" w:sz="6" w:space="0" w:color="D4D0C8"/>
              <w:left w:val="outset" w:sz="6" w:space="0" w:color="D4D0C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4294" w:type="dxa"/>
            <w:tcBorders>
              <w:top w:val="outset" w:sz="6" w:space="0" w:color="D4D0C8"/>
              <w:left w:val="outset" w:sz="6" w:space="0" w:color="D4D0C8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289" w:type="dxa"/>
            <w:tcBorders>
              <w:top w:val="outset" w:sz="6" w:space="0" w:color="D4D0C8"/>
              <w:left w:val="outset" w:sz="6" w:space="0" w:color="D4D0C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D4D0C8"/>
              <w:left w:val="outset" w:sz="6" w:space="0" w:color="D4D0C8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</w:tbl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tbl>
      <w:tblPr>
        <w:tblW w:w="14868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7560"/>
        <w:gridCol w:w="3060"/>
      </w:tblGrid>
      <w:tr w:rsidR="007E2E63" w:rsidRPr="007E2E63" w:rsidTr="007E2E6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lang w:val="ru-RU"/>
              </w:rPr>
              <w:t>Председатель комиссии: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7E2E63" w:rsidRPr="007E2E63" w:rsidTr="007E2E63">
        <w:trPr>
          <w:trHeight w:val="17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line="171" w:lineRule="atLeast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lang w:val="ru-RU"/>
              </w:rPr>
              <w:t>Члены Комиссии: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 w:line="171" w:lineRule="atLeast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 w:line="171" w:lineRule="atLeast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7E2E63" w:rsidRPr="007E2E63" w:rsidTr="007E2E63">
        <w:trPr>
          <w:trHeight w:val="2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63" w:rsidRPr="007E2E63" w:rsidRDefault="007E2E63" w:rsidP="007E2E6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ru-RU"/>
              </w:rPr>
            </w:pPr>
            <w:r w:rsidRPr="007E2E63">
              <w:rPr>
                <w:rFonts w:ascii="Times" w:hAnsi="Times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</w:tbl>
    <w:p w:rsidR="007E2E63" w:rsidRPr="007E2E63" w:rsidRDefault="007E2E63" w:rsidP="007E2E63">
      <w:pPr>
        <w:rPr>
          <w:rFonts w:ascii="Times" w:eastAsia="Times New Roman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eastAsia="Times New Roman" w:hAnsi="Times" w:cs="Times New Roman"/>
          <w:color w:val="000000"/>
          <w:sz w:val="27"/>
          <w:szCs w:val="27"/>
          <w:lang w:val="ru-RU"/>
        </w:rPr>
        <w:br w:type="page"/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b/>
          <w:bCs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t> </w:t>
      </w:r>
    </w:p>
    <w:p w:rsidR="007E2E63" w:rsidRPr="007E2E63" w:rsidRDefault="007E2E63" w:rsidP="007E2E63">
      <w:pPr>
        <w:rPr>
          <w:rFonts w:ascii="Times" w:eastAsia="Times New Roman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eastAsia="Times New Roman" w:hAnsi="Times" w:cs="Times New Roman"/>
          <w:color w:val="000000"/>
          <w:sz w:val="27"/>
          <w:szCs w:val="27"/>
          <w:lang w:val="ru-RU"/>
        </w:rPr>
        <w:br w:type="textWrapping" w:clear="all"/>
      </w:r>
    </w:p>
    <w:p w:rsidR="007E2E63" w:rsidRPr="007E2E63" w:rsidRDefault="007E2E63" w:rsidP="007E2E63">
      <w:pPr>
        <w:rPr>
          <w:rFonts w:ascii="Times" w:eastAsia="Times New Roman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eastAsia="Times New Roman" w:hAnsi="Times" w:cs="Times New Roman"/>
          <w:color w:val="000000"/>
          <w:sz w:val="27"/>
          <w:szCs w:val="27"/>
          <w:lang w:val="ru-RU"/>
        </w:rPr>
        <w:pict>
          <v:rect id="_x0000_i1025" style="width:136.95pt;height:1pt" o:hrpct="330" o:hrstd="t" o:hr="t" fillcolor="#aaa" stroked="f"/>
        </w:pict>
      </w:r>
    </w:p>
    <w:bookmarkStart w:id="2" w:name="_ftn1"/>
    <w:p w:rsidR="007E2E63" w:rsidRPr="007E2E63" w:rsidRDefault="007E2E63" w:rsidP="007E2E63">
      <w:pPr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fldChar w:fldCharType="begin"/>
      </w: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instrText xml:space="preserve"> HYPERLINK "http://www.nop.ru/nop/struct/dept.php?DEPT_ID=101" \l "_ftnref1" </w:instrText>
      </w: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</w: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fldChar w:fldCharType="separate"/>
      </w:r>
      <w:r w:rsidRPr="007E2E63">
        <w:rPr>
          <w:rFonts w:ascii="Times" w:hAnsi="Times" w:cs="Times New Roman"/>
          <w:color w:val="0000FF"/>
          <w:sz w:val="27"/>
          <w:szCs w:val="27"/>
          <w:u w:val="single"/>
          <w:lang w:val="ru-RU"/>
        </w:rPr>
        <w:t>[1]</w:t>
      </w: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fldChar w:fldCharType="end"/>
      </w:r>
      <w:bookmarkEnd w:id="2"/>
      <w:r w:rsidRPr="007E2E63">
        <w:rPr>
          <w:rFonts w:ascii="Times" w:hAnsi="Times" w:cs="Times New Roman"/>
          <w:color w:val="000000"/>
          <w:sz w:val="20"/>
          <w:szCs w:val="20"/>
          <w:lang w:val="ru-RU"/>
        </w:rPr>
        <w:t> </w:t>
      </w:r>
      <w:r w:rsidRPr="007E2E63">
        <w:rPr>
          <w:rFonts w:ascii="Times" w:hAnsi="Times" w:cs="Times New Roman"/>
          <w:color w:val="000000"/>
          <w:sz w:val="16"/>
          <w:szCs w:val="16"/>
          <w:lang w:val="ru-RU"/>
        </w:rPr>
        <w:t>Номер состоит из трех групп знаков. Первая группа – номер аттестационной комиссии; вторая группа – две последние цифры года выдачи аттестата; третья группа – порядковый номер заседания аттестационной комиссии текущего года.</w:t>
      </w:r>
    </w:p>
    <w:bookmarkStart w:id="3" w:name="_ftn2"/>
    <w:p w:rsidR="007E2E63" w:rsidRPr="007E2E63" w:rsidRDefault="007E2E63" w:rsidP="007E2E63">
      <w:pPr>
        <w:rPr>
          <w:rFonts w:ascii="Times" w:hAnsi="Times" w:cs="Times New Roman"/>
          <w:color w:val="000000"/>
          <w:sz w:val="27"/>
          <w:szCs w:val="27"/>
          <w:lang w:val="ru-RU"/>
        </w:rPr>
      </w:pP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fldChar w:fldCharType="begin"/>
      </w: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instrText xml:space="preserve"> HYPERLINK "http://www.nop.ru/nop/struct/dept.php?DEPT_ID=101" \l "_ftnref2" </w:instrText>
      </w: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</w: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fldChar w:fldCharType="separate"/>
      </w:r>
      <w:r w:rsidRPr="007E2E63">
        <w:rPr>
          <w:rFonts w:ascii="Times" w:hAnsi="Times" w:cs="Times New Roman"/>
          <w:color w:val="0000FF"/>
          <w:sz w:val="27"/>
          <w:szCs w:val="27"/>
          <w:u w:val="single"/>
          <w:lang w:val="ru-RU"/>
        </w:rPr>
        <w:t>[2]</w:t>
      </w:r>
      <w:r w:rsidRPr="007E2E63">
        <w:rPr>
          <w:rFonts w:ascii="Times" w:hAnsi="Times" w:cs="Times New Roman"/>
          <w:color w:val="000000"/>
          <w:sz w:val="27"/>
          <w:szCs w:val="27"/>
          <w:lang w:val="ru-RU"/>
        </w:rPr>
        <w:fldChar w:fldCharType="end"/>
      </w:r>
      <w:bookmarkEnd w:id="3"/>
      <w:r w:rsidRPr="007E2E63">
        <w:rPr>
          <w:rFonts w:ascii="Times" w:hAnsi="Times" w:cs="Times New Roman"/>
          <w:color w:val="000000"/>
          <w:sz w:val="16"/>
          <w:szCs w:val="16"/>
          <w:lang w:val="ru-RU"/>
        </w:rPr>
        <w:t xml:space="preserve"> Регистрационный номер записи о внесении сведений о СРО в реестр </w:t>
      </w:r>
      <w:proofErr w:type="spellStart"/>
      <w:r w:rsidRPr="007E2E63">
        <w:rPr>
          <w:rFonts w:ascii="Times" w:hAnsi="Times" w:cs="Times New Roman"/>
          <w:color w:val="000000"/>
          <w:sz w:val="16"/>
          <w:szCs w:val="16"/>
          <w:lang w:val="ru-RU"/>
        </w:rPr>
        <w:t>Ростехнадзора</w:t>
      </w:r>
      <w:proofErr w:type="spellEnd"/>
      <w:r w:rsidRPr="007E2E63">
        <w:rPr>
          <w:rFonts w:ascii="Times" w:hAnsi="Times" w:cs="Times New Roman"/>
          <w:color w:val="000000"/>
          <w:sz w:val="16"/>
          <w:szCs w:val="16"/>
          <w:lang w:val="ru-RU"/>
        </w:rPr>
        <w:t>.</w:t>
      </w:r>
    </w:p>
    <w:p w:rsidR="00C96EAC" w:rsidRPr="007E2E63" w:rsidRDefault="00C96EAC">
      <w:pPr>
        <w:rPr>
          <w:lang w:val="ru-RU"/>
        </w:rPr>
      </w:pPr>
      <w:bookmarkStart w:id="4" w:name="_GoBack"/>
      <w:bookmarkEnd w:id="4"/>
    </w:p>
    <w:sectPr w:rsidR="00C96EAC" w:rsidRPr="007E2E63" w:rsidSect="00C96E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63"/>
    <w:rsid w:val="007E2E63"/>
    <w:rsid w:val="00C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782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2E6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E63"/>
    <w:rPr>
      <w:rFonts w:ascii="Times" w:hAnsi="Times"/>
      <w:b/>
      <w:bCs/>
      <w:sz w:val="27"/>
      <w:szCs w:val="27"/>
      <w:lang w:val="ru-RU"/>
    </w:rPr>
  </w:style>
  <w:style w:type="character" w:styleId="Strong">
    <w:name w:val="Strong"/>
    <w:basedOn w:val="DefaultParagraphFont"/>
    <w:uiPriority w:val="22"/>
    <w:qFormat/>
    <w:rsid w:val="007E2E63"/>
    <w:rPr>
      <w:b/>
      <w:bCs/>
    </w:rPr>
  </w:style>
  <w:style w:type="paragraph" w:styleId="NormalWeb">
    <w:name w:val="Normal (Web)"/>
    <w:basedOn w:val="Normal"/>
    <w:uiPriority w:val="99"/>
    <w:unhideWhenUsed/>
    <w:rsid w:val="007E2E6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customStyle="1" w:styleId="apple-converted-space">
    <w:name w:val="apple-converted-space"/>
    <w:basedOn w:val="DefaultParagraphFont"/>
    <w:rsid w:val="007E2E63"/>
  </w:style>
  <w:style w:type="paragraph" w:customStyle="1" w:styleId="conspluscell">
    <w:name w:val="conspluscell"/>
    <w:basedOn w:val="Normal"/>
    <w:rsid w:val="007E2E63"/>
    <w:pPr>
      <w:spacing w:before="100" w:beforeAutospacing="1" w:after="100" w:afterAutospacing="1"/>
    </w:pPr>
    <w:rPr>
      <w:rFonts w:ascii="Times" w:hAnsi="Times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E2E63"/>
  </w:style>
  <w:style w:type="paragraph" w:styleId="FootnoteText">
    <w:name w:val="footnote text"/>
    <w:basedOn w:val="Normal"/>
    <w:link w:val="FootnoteTextChar"/>
    <w:uiPriority w:val="99"/>
    <w:semiHidden/>
    <w:unhideWhenUsed/>
    <w:rsid w:val="007E2E63"/>
    <w:pPr>
      <w:spacing w:before="100" w:beforeAutospacing="1" w:after="100" w:afterAutospacing="1"/>
    </w:pPr>
    <w:rPr>
      <w:rFonts w:ascii="Times" w:hAnsi="Times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E63"/>
    <w:rPr>
      <w:rFonts w:ascii="Times" w:hAnsi="Times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2E6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E63"/>
    <w:rPr>
      <w:rFonts w:ascii="Times" w:hAnsi="Times"/>
      <w:b/>
      <w:bCs/>
      <w:sz w:val="27"/>
      <w:szCs w:val="27"/>
      <w:lang w:val="ru-RU"/>
    </w:rPr>
  </w:style>
  <w:style w:type="character" w:styleId="Strong">
    <w:name w:val="Strong"/>
    <w:basedOn w:val="DefaultParagraphFont"/>
    <w:uiPriority w:val="22"/>
    <w:qFormat/>
    <w:rsid w:val="007E2E63"/>
    <w:rPr>
      <w:b/>
      <w:bCs/>
    </w:rPr>
  </w:style>
  <w:style w:type="paragraph" w:styleId="NormalWeb">
    <w:name w:val="Normal (Web)"/>
    <w:basedOn w:val="Normal"/>
    <w:uiPriority w:val="99"/>
    <w:unhideWhenUsed/>
    <w:rsid w:val="007E2E6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customStyle="1" w:styleId="apple-converted-space">
    <w:name w:val="apple-converted-space"/>
    <w:basedOn w:val="DefaultParagraphFont"/>
    <w:rsid w:val="007E2E63"/>
  </w:style>
  <w:style w:type="paragraph" w:customStyle="1" w:styleId="conspluscell">
    <w:name w:val="conspluscell"/>
    <w:basedOn w:val="Normal"/>
    <w:rsid w:val="007E2E63"/>
    <w:pPr>
      <w:spacing w:before="100" w:beforeAutospacing="1" w:after="100" w:afterAutospacing="1"/>
    </w:pPr>
    <w:rPr>
      <w:rFonts w:ascii="Times" w:hAnsi="Times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E2E63"/>
  </w:style>
  <w:style w:type="paragraph" w:styleId="FootnoteText">
    <w:name w:val="footnote text"/>
    <w:basedOn w:val="Normal"/>
    <w:link w:val="FootnoteTextChar"/>
    <w:uiPriority w:val="99"/>
    <w:semiHidden/>
    <w:unhideWhenUsed/>
    <w:rsid w:val="007E2E63"/>
    <w:pPr>
      <w:spacing w:before="100" w:beforeAutospacing="1" w:after="100" w:afterAutospacing="1"/>
    </w:pPr>
    <w:rPr>
      <w:rFonts w:ascii="Times" w:hAnsi="Times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E63"/>
    <w:rPr>
      <w:rFonts w:ascii="Times" w:hAnsi="Times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5407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2614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2084</Words>
  <Characters>11884</Characters>
  <Application>Microsoft Macintosh Word</Application>
  <DocSecurity>0</DocSecurity>
  <Lines>99</Lines>
  <Paragraphs>27</Paragraphs>
  <ScaleCrop>false</ScaleCrop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Breathbath</dc:creator>
  <cp:keywords/>
  <dc:description/>
  <cp:lastModifiedBy>Breathbath</cp:lastModifiedBy>
  <cp:revision>1</cp:revision>
  <dcterms:created xsi:type="dcterms:W3CDTF">2012-11-18T05:47:00Z</dcterms:created>
  <dcterms:modified xsi:type="dcterms:W3CDTF">2012-11-18T05:48:00Z</dcterms:modified>
</cp:coreProperties>
</file>